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899" w:rsidRDefault="003D12B7">
      <w:r>
        <w:rPr>
          <w:noProof/>
          <w:lang w:eastAsia="pl-PL"/>
        </w:rPr>
        <w:drawing>
          <wp:inline distT="0" distB="0" distL="0" distR="0">
            <wp:extent cx="5762625" cy="27717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80" w:rsidRDefault="007B6C0C" w:rsidP="00562899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7B6C0C">
        <w:rPr>
          <w:rFonts w:ascii="Calibri" w:hAnsi="Calibri" w:cs="Calibri"/>
        </w:rPr>
        <w:t>godnie z zapisami ustawy z dnia 6 grudnia 2006 r. o zasadach prowadzenia polityki rozwoju (</w:t>
      </w:r>
      <w:r>
        <w:rPr>
          <w:rFonts w:ascii="Calibri" w:hAnsi="Calibri" w:cs="Calibri"/>
        </w:rPr>
        <w:t>Dz. U. z 2023 r. poz. 225, 412</w:t>
      </w:r>
      <w:r w:rsidRPr="00E630F1">
        <w:rPr>
          <w:rFonts w:ascii="Calibri" w:hAnsi="Calibri" w:cs="Calibri"/>
        </w:rPr>
        <w:t xml:space="preserve">), </w:t>
      </w:r>
      <w:r w:rsidR="00562899" w:rsidRPr="00E630F1">
        <w:rPr>
          <w:rFonts w:ascii="Calibri" w:hAnsi="Calibri" w:cs="Calibri"/>
        </w:rPr>
        <w:t>Burmistrz</w:t>
      </w:r>
      <w:r w:rsidR="00E630F1" w:rsidRPr="00E630F1">
        <w:rPr>
          <w:rFonts w:ascii="Calibri" w:hAnsi="Calibri" w:cs="Calibri"/>
        </w:rPr>
        <w:t xml:space="preserve"> Sulechowa</w:t>
      </w:r>
      <w:r w:rsidR="00562899" w:rsidRPr="00E630F1">
        <w:rPr>
          <w:rFonts w:ascii="Calibri" w:hAnsi="Calibri" w:cs="Calibri"/>
        </w:rPr>
        <w:t xml:space="preserve"> zaprasza</w:t>
      </w:r>
      <w:r w:rsidR="00562899">
        <w:rPr>
          <w:rFonts w:ascii="Calibri" w:hAnsi="Calibri" w:cs="Calibri"/>
        </w:rPr>
        <w:t xml:space="preserve"> mieszkańców, </w:t>
      </w:r>
      <w:r w:rsidR="00562899" w:rsidRPr="00562899">
        <w:rPr>
          <w:rFonts w:ascii="Calibri" w:hAnsi="Calibri" w:cs="Calibri"/>
        </w:rPr>
        <w:t xml:space="preserve">sąsiednie gminy i ich związki oraz przedstawicieli podmiotów społecznych i gospodarczych do udziału w konsultacjach społecznych </w:t>
      </w:r>
      <w:r w:rsidR="00C85B80">
        <w:rPr>
          <w:rFonts w:ascii="Calibri" w:hAnsi="Calibri" w:cs="Calibri"/>
        </w:rPr>
        <w:t>projektu Strategii Rozwoju Ponadlokalnego Zielonogórsko-Nowosolskiego Obszaru Funkcjonalnego na lata 2021-2030.</w:t>
      </w:r>
    </w:p>
    <w:p w:rsidR="00C85B80" w:rsidRDefault="00C85B80" w:rsidP="00C85B80">
      <w:pPr>
        <w:spacing w:line="360" w:lineRule="auto"/>
        <w:jc w:val="both"/>
      </w:pPr>
      <w:r>
        <w:t xml:space="preserve">Zgodnie z misją przyjętą w dokumencie, naszym głównym celem jest </w:t>
      </w:r>
      <w:r w:rsidRPr="00DA4052">
        <w:rPr>
          <w:i/>
        </w:rPr>
        <w:t>podejmowanie wspólnych działań ukierunkowanych na poprawę życia społeczności lokalnych i rozwój gospodarczy Zielonogórsko-Nowosolskiego Obszaru Funkcjonalnego</w:t>
      </w:r>
      <w:r>
        <w:rPr>
          <w:i/>
        </w:rPr>
        <w:t xml:space="preserve"> (ZNOF)</w:t>
      </w:r>
      <w:r>
        <w:t>. Zapraszamy zatem do udziału w konsultacjach, których celem jest umożliwienie Państwu partycypacji w wypracowaniu planu działań, którego realizacja będzie służyła mieszkańcom, przedsiębiorcom i organizacjom społecznym funkcjonującym na terenie ZNOF.</w:t>
      </w:r>
    </w:p>
    <w:p w:rsidR="00C85B80" w:rsidRDefault="00C85B80" w:rsidP="00C85B80">
      <w:pPr>
        <w:spacing w:line="360" w:lineRule="auto"/>
        <w:jc w:val="both"/>
      </w:pPr>
      <w:r>
        <w:t xml:space="preserve">Konsultacje prowadzone są w terminie od 20 czerwca do 25 lipca 2023 r. </w:t>
      </w:r>
      <w:r>
        <w:rPr>
          <w:rFonts w:ascii="Calibri" w:hAnsi="Calibri" w:cs="Calibri"/>
        </w:rPr>
        <w:t>– w tym czasie możliwe będzie</w:t>
      </w:r>
      <w:r w:rsidRPr="00A36548">
        <w:rPr>
          <w:rFonts w:ascii="Calibri" w:hAnsi="Calibri" w:cs="Calibri"/>
        </w:rPr>
        <w:t xml:space="preserve"> s</w:t>
      </w:r>
      <w:r>
        <w:rPr>
          <w:rFonts w:ascii="Calibri" w:hAnsi="Calibri" w:cs="Calibri"/>
        </w:rPr>
        <w:t xml:space="preserve">kładanie </w:t>
      </w:r>
      <w:r w:rsidRPr="00A36548">
        <w:rPr>
          <w:rFonts w:ascii="Calibri" w:hAnsi="Calibri" w:cs="Calibri"/>
        </w:rPr>
        <w:t>opinii i</w:t>
      </w:r>
      <w:r>
        <w:rPr>
          <w:rFonts w:ascii="Calibri" w:hAnsi="Calibri" w:cs="Calibri"/>
        </w:rPr>
        <w:t xml:space="preserve"> uwag w formie pisemnej oraz za </w:t>
      </w:r>
      <w:r w:rsidRPr="00A36548">
        <w:rPr>
          <w:rFonts w:ascii="Calibri" w:hAnsi="Calibri" w:cs="Calibri"/>
        </w:rPr>
        <w:t>pomocą środków komunikacji elektronicznej</w:t>
      </w:r>
      <w:r>
        <w:rPr>
          <w:rFonts w:ascii="Calibri" w:hAnsi="Calibri" w:cs="Calibri"/>
        </w:rPr>
        <w:t xml:space="preserve">. </w:t>
      </w:r>
      <w:r w:rsidRPr="00E630F1">
        <w:rPr>
          <w:rFonts w:ascii="Calibri" w:hAnsi="Calibri" w:cs="Calibri"/>
        </w:rPr>
        <w:t>Zapraszamy również do udziału w</w:t>
      </w:r>
      <w:r w:rsidRPr="00E630F1">
        <w:rPr>
          <w:rFonts w:ascii="Calibri" w:hAnsi="Calibri" w:cs="Calibri"/>
          <w:b/>
        </w:rPr>
        <w:t xml:space="preserve"> otwartym spotkaniu konsultacyjnym</w:t>
      </w:r>
      <w:r w:rsidRPr="00E630F1">
        <w:rPr>
          <w:rFonts w:ascii="Calibri" w:hAnsi="Calibri" w:cs="Calibri"/>
        </w:rPr>
        <w:t xml:space="preserve">, które odbędzie się </w:t>
      </w:r>
      <w:r w:rsidR="00E630F1" w:rsidRPr="00E630F1">
        <w:t>22 czerwca</w:t>
      </w:r>
      <w:r w:rsidRPr="00E630F1">
        <w:t xml:space="preserve"> br. o godz. </w:t>
      </w:r>
      <w:r w:rsidR="00E630F1" w:rsidRPr="00E630F1">
        <w:t>17.00</w:t>
      </w:r>
      <w:r w:rsidRPr="00E630F1">
        <w:t xml:space="preserve"> w </w:t>
      </w:r>
      <w:r w:rsidR="00E630F1">
        <w:t>s</w:t>
      </w:r>
      <w:r w:rsidR="00E630F1" w:rsidRPr="00E630F1">
        <w:t>ali 104 sulechowskiego ratusza</w:t>
      </w:r>
      <w:r w:rsidR="00E630F1">
        <w:t xml:space="preserve"> (Plac Ratuszowy 6, Sulechów)</w:t>
      </w:r>
      <w:bookmarkStart w:id="0" w:name="_GoBack"/>
      <w:bookmarkEnd w:id="0"/>
      <w:r w:rsidR="00E630F1" w:rsidRPr="00E630F1">
        <w:t xml:space="preserve">. </w:t>
      </w:r>
      <w:r w:rsidRPr="00E630F1">
        <w:t>Uczestnicy spotkania zostaną zaznajomieni z ideą dokumentu oraz przebiegiem</w:t>
      </w:r>
      <w:r>
        <w:t xml:space="preserve"> i efektami prowadzonych nad nim prac. Będzie ono również okazją do wzięcia udziału w dyskusji nad kluczowymi kwestiami dotyczącymi dalszego rozwoju ZNOF w perspektywie 2030 roku, wyrażenia swojej opinii oraz zgłoszenia uwag i propozycji do projektu Strategii. </w:t>
      </w:r>
    </w:p>
    <w:p w:rsidR="00C85B80" w:rsidRPr="00C85B80" w:rsidRDefault="00C85B80" w:rsidP="00562899">
      <w:pPr>
        <w:spacing w:line="360" w:lineRule="auto"/>
        <w:jc w:val="both"/>
      </w:pPr>
    </w:p>
    <w:p w:rsidR="00562899" w:rsidRDefault="00065156" w:rsidP="00562899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Elektroniczny f</w:t>
      </w:r>
      <w:r w:rsidR="00562899">
        <w:rPr>
          <w:rFonts w:ascii="Calibri" w:hAnsi="Calibri" w:cs="Calibri"/>
        </w:rPr>
        <w:t>ormularz konsultacji dostępny jest na stronach:</w:t>
      </w:r>
    </w:p>
    <w:p w:rsidR="00562899" w:rsidRDefault="00E630F1" w:rsidP="00562899">
      <w:pPr>
        <w:spacing w:line="360" w:lineRule="auto"/>
        <w:jc w:val="both"/>
        <w:rPr>
          <w:rFonts w:ascii="Calibri" w:hAnsi="Calibri" w:cs="Calibri"/>
        </w:rPr>
      </w:pPr>
      <w:hyperlink r:id="rId6" w:history="1">
        <w:r w:rsidR="00562899" w:rsidRPr="005668FF">
          <w:rPr>
            <w:rStyle w:val="Hipercze"/>
            <w:rFonts w:ascii="Calibri" w:hAnsi="Calibri" w:cs="Calibri"/>
          </w:rPr>
          <w:t>https://zielonagora.konsultacjejst.pl/konsultacje-spoleczne</w:t>
        </w:r>
      </w:hyperlink>
    </w:p>
    <w:p w:rsidR="00C85B80" w:rsidRDefault="00E630F1" w:rsidP="00C85B80">
      <w:pPr>
        <w:spacing w:line="360" w:lineRule="auto"/>
        <w:jc w:val="both"/>
        <w:rPr>
          <w:rFonts w:ascii="Calibri" w:hAnsi="Calibri" w:cs="Calibri"/>
        </w:rPr>
      </w:pPr>
      <w:hyperlink r:id="rId7" w:history="1">
        <w:r w:rsidR="00562899" w:rsidRPr="002C3977">
          <w:rPr>
            <w:rStyle w:val="Hipercze"/>
            <w:rFonts w:ascii="Calibri" w:hAnsi="Calibri" w:cs="Calibri"/>
          </w:rPr>
          <w:t>https://ankieta.deltapartner.org.pl/znof_formularz_konsultacyjny</w:t>
        </w:r>
      </w:hyperlink>
      <w:r w:rsidR="00562899" w:rsidRPr="002C3977">
        <w:rPr>
          <w:rFonts w:ascii="Calibri" w:hAnsi="Calibri" w:cs="Calibri"/>
        </w:rPr>
        <w:t xml:space="preserve"> </w:t>
      </w:r>
      <w:hyperlink r:id="rId8" w:history="1"/>
      <w:r w:rsidR="00562899" w:rsidRPr="002C3977">
        <w:rPr>
          <w:rFonts w:ascii="Calibri" w:hAnsi="Calibri" w:cs="Calibri"/>
        </w:rPr>
        <w:t xml:space="preserve"> </w:t>
      </w:r>
    </w:p>
    <w:p w:rsidR="00065156" w:rsidRDefault="00C85B80" w:rsidP="00C85B8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Istnieje równie</w:t>
      </w:r>
      <w:r w:rsidR="00065156">
        <w:rPr>
          <w:rFonts w:ascii="Calibri" w:hAnsi="Calibri" w:cs="Calibri"/>
        </w:rPr>
        <w:t>ż możliwość złożenia formularza:</w:t>
      </w:r>
    </w:p>
    <w:p w:rsidR="00065156" w:rsidRPr="00065156" w:rsidRDefault="00562899" w:rsidP="0006515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</w:rPr>
      </w:pPr>
      <w:r w:rsidRPr="00065156">
        <w:rPr>
          <w:rFonts w:ascii="Calibri" w:hAnsi="Calibri" w:cs="Calibri"/>
        </w:rPr>
        <w:t>z</w:t>
      </w:r>
      <w:r w:rsidR="00065156">
        <w:rPr>
          <w:rFonts w:ascii="Calibri" w:hAnsi="Calibri" w:cs="Calibri"/>
        </w:rPr>
        <w:t xml:space="preserve">a pomocą poczty elektronicznej </w:t>
      </w:r>
      <w:r w:rsidRPr="00065156">
        <w:rPr>
          <w:rFonts w:ascii="Calibri" w:hAnsi="Calibri" w:cs="Calibri"/>
        </w:rPr>
        <w:t>na adres: FunduszeEU@um.zielona-gora.pl</w:t>
      </w:r>
      <w:hyperlink r:id="rId9" w:history="1"/>
      <w:r w:rsidRPr="00065156">
        <w:rPr>
          <w:rFonts w:ascii="Calibri" w:hAnsi="Calibri" w:cs="Calibri"/>
        </w:rPr>
        <w:t xml:space="preserve"> (poprzez przesłanie skanu formularza)</w:t>
      </w:r>
      <w:r w:rsidR="00065156">
        <w:rPr>
          <w:rFonts w:ascii="Calibri" w:hAnsi="Calibri" w:cs="Calibri"/>
        </w:rPr>
        <w:t>,</w:t>
      </w:r>
    </w:p>
    <w:p w:rsidR="00562899" w:rsidRDefault="00562899" w:rsidP="0006515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</w:rPr>
      </w:pPr>
      <w:r w:rsidRPr="00065156">
        <w:rPr>
          <w:rFonts w:ascii="Calibri" w:hAnsi="Calibri" w:cs="Calibri"/>
        </w:rPr>
        <w:t xml:space="preserve">poprzez system e-PUAP na adres: </w:t>
      </w:r>
      <w:r w:rsidRPr="00065156">
        <w:rPr>
          <w:rFonts w:ascii="Calibri" w:hAnsi="Calibri" w:cs="Calibri"/>
          <w:bCs/>
        </w:rPr>
        <w:t>/</w:t>
      </w:r>
      <w:proofErr w:type="spellStart"/>
      <w:r w:rsidRPr="00065156">
        <w:rPr>
          <w:rFonts w:ascii="Calibri" w:hAnsi="Calibri" w:cs="Calibri"/>
          <w:bCs/>
        </w:rPr>
        <w:t>umzg</w:t>
      </w:r>
      <w:proofErr w:type="spellEnd"/>
      <w:r w:rsidRPr="00065156">
        <w:rPr>
          <w:rFonts w:ascii="Calibri" w:hAnsi="Calibri" w:cs="Calibri"/>
          <w:bCs/>
        </w:rPr>
        <w:t>/</w:t>
      </w:r>
      <w:proofErr w:type="spellStart"/>
      <w:r w:rsidRPr="00065156">
        <w:rPr>
          <w:rFonts w:ascii="Calibri" w:hAnsi="Calibri" w:cs="Calibri"/>
          <w:bCs/>
        </w:rPr>
        <w:t>SkrytkaESP</w:t>
      </w:r>
      <w:proofErr w:type="spellEnd"/>
    </w:p>
    <w:p w:rsidR="00065156" w:rsidRPr="00065156" w:rsidRDefault="00065156" w:rsidP="00065156">
      <w:pPr>
        <w:pStyle w:val="Akapitzlist"/>
        <w:numPr>
          <w:ilvl w:val="0"/>
          <w:numId w:val="5"/>
        </w:numPr>
        <w:rPr>
          <w:rFonts w:ascii="Calibri" w:hAnsi="Calibri" w:cs="Calibri"/>
          <w:bCs/>
        </w:rPr>
      </w:pPr>
      <w:r w:rsidRPr="00065156">
        <w:rPr>
          <w:rFonts w:ascii="Calibri" w:hAnsi="Calibri" w:cs="Calibri"/>
          <w:bCs/>
        </w:rPr>
        <w:t>pocztą lub osobiście na adres: Stowarzyszenie Lubuskie Trójmiasto al. Niepodległości 13  65 - 048 Zielona Góra oraz Urząd Miasta Zielona Góra ul. Podgórna 22, 65-424  Zielona Góra</w:t>
      </w:r>
    </w:p>
    <w:p w:rsidR="00C85B80" w:rsidRPr="00A36548" w:rsidRDefault="00C85B80" w:rsidP="00C85B80">
      <w:pPr>
        <w:spacing w:line="360" w:lineRule="auto"/>
        <w:jc w:val="both"/>
        <w:rPr>
          <w:rFonts w:ascii="Calibri" w:hAnsi="Calibri" w:cs="Calibri"/>
        </w:rPr>
      </w:pPr>
    </w:p>
    <w:p w:rsidR="00562899" w:rsidRDefault="00562899" w:rsidP="00562899">
      <w:pPr>
        <w:spacing w:line="360" w:lineRule="auto"/>
        <w:jc w:val="both"/>
        <w:rPr>
          <w:rFonts w:ascii="Calibri" w:hAnsi="Calibri" w:cs="Calibri"/>
        </w:rPr>
      </w:pPr>
    </w:p>
    <w:p w:rsidR="00562899" w:rsidRPr="00562899" w:rsidRDefault="00562899">
      <w:pPr>
        <w:spacing w:line="360" w:lineRule="auto"/>
        <w:jc w:val="both"/>
      </w:pPr>
    </w:p>
    <w:sectPr w:rsidR="00562899" w:rsidRPr="0056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E648E"/>
    <w:multiLevelType w:val="hybridMultilevel"/>
    <w:tmpl w:val="EC42495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575B11"/>
    <w:multiLevelType w:val="hybridMultilevel"/>
    <w:tmpl w:val="AAF642B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C54250C"/>
    <w:multiLevelType w:val="hybridMultilevel"/>
    <w:tmpl w:val="F10A8B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72DC8"/>
    <w:multiLevelType w:val="hybridMultilevel"/>
    <w:tmpl w:val="FE34B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F6C84"/>
    <w:multiLevelType w:val="hybridMultilevel"/>
    <w:tmpl w:val="6AD28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09"/>
    <w:rsid w:val="00065156"/>
    <w:rsid w:val="0024555E"/>
    <w:rsid w:val="0026317F"/>
    <w:rsid w:val="003D12B7"/>
    <w:rsid w:val="003E7E6D"/>
    <w:rsid w:val="00480A30"/>
    <w:rsid w:val="00562899"/>
    <w:rsid w:val="006428E6"/>
    <w:rsid w:val="006A44F9"/>
    <w:rsid w:val="006D0154"/>
    <w:rsid w:val="007B6C0C"/>
    <w:rsid w:val="0097024E"/>
    <w:rsid w:val="00A41661"/>
    <w:rsid w:val="00AF6BC1"/>
    <w:rsid w:val="00B453FC"/>
    <w:rsid w:val="00B558BD"/>
    <w:rsid w:val="00B83709"/>
    <w:rsid w:val="00BB252D"/>
    <w:rsid w:val="00C01F45"/>
    <w:rsid w:val="00C85B80"/>
    <w:rsid w:val="00E630F1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99219-1149-4458-99A6-682F1D76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628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562899"/>
    <w:rPr>
      <w:color w:val="0563C1"/>
      <w:u w:val="single"/>
    </w:rPr>
  </w:style>
  <w:style w:type="character" w:styleId="Pogrubienie">
    <w:name w:val="Strong"/>
    <w:uiPriority w:val="22"/>
    <w:qFormat/>
    <w:rsid w:val="00562899"/>
    <w:rPr>
      <w:b/>
      <w:bCs/>
    </w:rPr>
  </w:style>
  <w:style w:type="paragraph" w:styleId="Akapitzlist">
    <w:name w:val="List Paragraph"/>
    <w:basedOn w:val="Normalny"/>
    <w:uiPriority w:val="34"/>
    <w:qFormat/>
    <w:rsid w:val="00065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zit_chrzanow_konsultacj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kieta.deltapartner.org.pl/znof_formularz_konsultacyj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ielonagora.konsultacjejst.pl/konsultacje-spoleczn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uro@subregionk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paulina.maliszewska</dc:creator>
  <cp:keywords/>
  <dc:description/>
  <cp:lastModifiedBy>Marzena Arendt-Wilczyńska</cp:lastModifiedBy>
  <cp:revision>2</cp:revision>
  <dcterms:created xsi:type="dcterms:W3CDTF">2023-06-19T07:48:00Z</dcterms:created>
  <dcterms:modified xsi:type="dcterms:W3CDTF">2023-06-19T07:48:00Z</dcterms:modified>
</cp:coreProperties>
</file>